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A6E30" w14:textId="77777777" w:rsidR="00E32583" w:rsidRDefault="00E32583" w:rsidP="00E32583">
      <w:pPr>
        <w:pStyle w:val="Default"/>
      </w:pPr>
    </w:p>
    <w:p w14:paraId="05F1E64E" w14:textId="77777777" w:rsidR="00E32583" w:rsidRDefault="00E32583" w:rsidP="00E32583">
      <w:pPr>
        <w:pStyle w:val="Default"/>
        <w:rPr>
          <w:sz w:val="48"/>
          <w:szCs w:val="48"/>
        </w:rPr>
      </w:pPr>
      <w:r>
        <w:rPr>
          <w:b/>
          <w:bCs/>
          <w:sz w:val="48"/>
          <w:szCs w:val="48"/>
        </w:rPr>
        <w:t xml:space="preserve">Retainer Letter </w:t>
      </w:r>
    </w:p>
    <w:p w14:paraId="2C1D0106" w14:textId="77777777" w:rsidR="00E32583" w:rsidRDefault="00E32583" w:rsidP="00E32583">
      <w:pPr>
        <w:pStyle w:val="Default"/>
        <w:rPr>
          <w:sz w:val="32"/>
          <w:szCs w:val="32"/>
        </w:rPr>
      </w:pPr>
      <w:r>
        <w:rPr>
          <w:b/>
          <w:bCs/>
          <w:sz w:val="32"/>
          <w:szCs w:val="32"/>
        </w:rPr>
        <w:t xml:space="preserve">Suggested Generic Example </w:t>
      </w:r>
    </w:p>
    <w:p w14:paraId="6FBD0FFB" w14:textId="77777777" w:rsidR="00E32583" w:rsidRDefault="00E32583" w:rsidP="00E32583">
      <w:pPr>
        <w:pStyle w:val="Default"/>
        <w:rPr>
          <w:b/>
          <w:bCs/>
          <w:sz w:val="22"/>
          <w:szCs w:val="22"/>
        </w:rPr>
      </w:pPr>
      <w:r>
        <w:rPr>
          <w:b/>
          <w:bCs/>
          <w:sz w:val="32"/>
          <w:szCs w:val="32"/>
        </w:rPr>
        <w:t>(</w:t>
      </w:r>
      <w:r>
        <w:rPr>
          <w:b/>
          <w:bCs/>
          <w:sz w:val="22"/>
          <w:szCs w:val="22"/>
        </w:rPr>
        <w:t xml:space="preserve">TO BE USED WHEN </w:t>
      </w:r>
      <w:r w:rsidR="00061326">
        <w:rPr>
          <w:b/>
          <w:bCs/>
          <w:sz w:val="22"/>
          <w:szCs w:val="22"/>
        </w:rPr>
        <w:t>FEES</w:t>
      </w:r>
      <w:r w:rsidR="00C96C37">
        <w:rPr>
          <w:b/>
          <w:bCs/>
          <w:sz w:val="22"/>
          <w:szCs w:val="22"/>
        </w:rPr>
        <w:t xml:space="preserve"> HELD</w:t>
      </w:r>
      <w:r w:rsidR="00061326">
        <w:rPr>
          <w:b/>
          <w:bCs/>
          <w:sz w:val="22"/>
          <w:szCs w:val="22"/>
        </w:rPr>
        <w:t xml:space="preserve"> IN AD</w:t>
      </w:r>
      <w:r w:rsidR="00DC049E">
        <w:rPr>
          <w:b/>
          <w:bCs/>
          <w:sz w:val="22"/>
          <w:szCs w:val="22"/>
        </w:rPr>
        <w:t>VA</w:t>
      </w:r>
      <w:r w:rsidR="00061326">
        <w:rPr>
          <w:b/>
          <w:bCs/>
          <w:sz w:val="22"/>
          <w:szCs w:val="22"/>
        </w:rPr>
        <w:t>NCE</w:t>
      </w:r>
      <w:r>
        <w:rPr>
          <w:b/>
          <w:bCs/>
          <w:sz w:val="22"/>
          <w:szCs w:val="22"/>
        </w:rPr>
        <w:t xml:space="preserve"> ARE </w:t>
      </w:r>
      <w:r w:rsidR="000C0F74">
        <w:rPr>
          <w:b/>
          <w:bCs/>
          <w:sz w:val="22"/>
          <w:szCs w:val="22"/>
        </w:rPr>
        <w:t>RECEIVED FROM</w:t>
      </w:r>
      <w:r w:rsidR="00DF4162">
        <w:rPr>
          <w:b/>
          <w:bCs/>
          <w:sz w:val="22"/>
          <w:szCs w:val="22"/>
        </w:rPr>
        <w:t xml:space="preserve"> A CLIENT</w:t>
      </w:r>
      <w:r>
        <w:rPr>
          <w:b/>
          <w:bCs/>
          <w:sz w:val="22"/>
          <w:szCs w:val="22"/>
        </w:rPr>
        <w:t xml:space="preserve">) </w:t>
      </w:r>
    </w:p>
    <w:p w14:paraId="431AF0FE" w14:textId="77777777" w:rsidR="00DF4162" w:rsidRDefault="00DF4162" w:rsidP="00E32583">
      <w:pPr>
        <w:pStyle w:val="Default"/>
        <w:rPr>
          <w:sz w:val="22"/>
          <w:szCs w:val="22"/>
        </w:rPr>
      </w:pPr>
    </w:p>
    <w:p w14:paraId="7B9C0DD2" w14:textId="4D58B73A" w:rsidR="00F04EEC" w:rsidRDefault="00822D27" w:rsidP="00DF4162">
      <w:pPr>
        <w:pStyle w:val="Default"/>
        <w:jc w:val="both"/>
        <w:rPr>
          <w:b/>
          <w:bCs/>
          <w:sz w:val="22"/>
          <w:szCs w:val="22"/>
        </w:rPr>
      </w:pPr>
      <w:r>
        <w:rPr>
          <w:b/>
          <w:bCs/>
          <w:sz w:val="22"/>
          <w:szCs w:val="22"/>
        </w:rPr>
        <w:t xml:space="preserve">When </w:t>
      </w:r>
      <w:r w:rsidR="00A927F8">
        <w:rPr>
          <w:b/>
          <w:bCs/>
          <w:sz w:val="22"/>
          <w:szCs w:val="22"/>
        </w:rPr>
        <w:t>a professional</w:t>
      </w:r>
      <w:r w:rsidR="00F74F16">
        <w:rPr>
          <w:b/>
          <w:bCs/>
          <w:sz w:val="22"/>
          <w:szCs w:val="22"/>
        </w:rPr>
        <w:t xml:space="preserve"> accounting firm receives </w:t>
      </w:r>
      <w:r w:rsidR="00CB5CD1">
        <w:rPr>
          <w:b/>
          <w:bCs/>
          <w:sz w:val="22"/>
          <w:szCs w:val="22"/>
        </w:rPr>
        <w:t>f</w:t>
      </w:r>
      <w:r w:rsidR="00F74F16">
        <w:rPr>
          <w:b/>
          <w:bCs/>
          <w:sz w:val="22"/>
          <w:szCs w:val="22"/>
        </w:rPr>
        <w:t xml:space="preserve">ees </w:t>
      </w:r>
      <w:r w:rsidR="00CB5CD1">
        <w:rPr>
          <w:b/>
          <w:bCs/>
          <w:sz w:val="22"/>
          <w:szCs w:val="22"/>
        </w:rPr>
        <w:t>h</w:t>
      </w:r>
      <w:r w:rsidR="00F74F16">
        <w:rPr>
          <w:b/>
          <w:bCs/>
          <w:sz w:val="22"/>
          <w:szCs w:val="22"/>
        </w:rPr>
        <w:t xml:space="preserve">eld in </w:t>
      </w:r>
      <w:r w:rsidR="00CB5CD1">
        <w:rPr>
          <w:b/>
          <w:bCs/>
          <w:sz w:val="22"/>
          <w:szCs w:val="22"/>
        </w:rPr>
        <w:t>a</w:t>
      </w:r>
      <w:r w:rsidR="00F74F16">
        <w:rPr>
          <w:b/>
          <w:bCs/>
          <w:sz w:val="22"/>
          <w:szCs w:val="22"/>
        </w:rPr>
        <w:t xml:space="preserve">dvance regarding professional services (a </w:t>
      </w:r>
      <w:r w:rsidR="00CB5CD1">
        <w:rPr>
          <w:b/>
          <w:bCs/>
          <w:sz w:val="22"/>
          <w:szCs w:val="22"/>
        </w:rPr>
        <w:t>r</w:t>
      </w:r>
      <w:r w:rsidR="00F74F16">
        <w:rPr>
          <w:b/>
          <w:bCs/>
          <w:sz w:val="22"/>
          <w:szCs w:val="22"/>
        </w:rPr>
        <w:t xml:space="preserve">etainer), </w:t>
      </w:r>
      <w:r w:rsidR="00CB5CD1">
        <w:rPr>
          <w:b/>
          <w:bCs/>
          <w:sz w:val="22"/>
          <w:szCs w:val="22"/>
        </w:rPr>
        <w:t xml:space="preserve">in the absence of a signed written agreement between the client and the firm being in place prior to the receipt of the funds, </w:t>
      </w:r>
      <w:r w:rsidR="00F74F16">
        <w:rPr>
          <w:b/>
          <w:bCs/>
          <w:sz w:val="22"/>
          <w:szCs w:val="22"/>
        </w:rPr>
        <w:t xml:space="preserve">the funds must be </w:t>
      </w:r>
      <w:r w:rsidR="0044476C">
        <w:rPr>
          <w:b/>
          <w:bCs/>
          <w:sz w:val="22"/>
          <w:szCs w:val="22"/>
        </w:rPr>
        <w:t>dealt with in accordance with R</w:t>
      </w:r>
      <w:r w:rsidR="00CB5CD1">
        <w:rPr>
          <w:b/>
          <w:bCs/>
          <w:sz w:val="22"/>
          <w:szCs w:val="22"/>
        </w:rPr>
        <w:t xml:space="preserve">ule 612 and must be </w:t>
      </w:r>
      <w:r w:rsidR="00F74F16">
        <w:rPr>
          <w:b/>
          <w:bCs/>
          <w:sz w:val="22"/>
          <w:szCs w:val="22"/>
        </w:rPr>
        <w:t>deposited in a trust account in accordance with Rule 612.3 a</w:t>
      </w:r>
      <w:r w:rsidR="0044476C">
        <w:rPr>
          <w:b/>
          <w:bCs/>
          <w:sz w:val="22"/>
          <w:szCs w:val="22"/>
        </w:rPr>
        <w:t xml:space="preserve">nd </w:t>
      </w:r>
      <w:r w:rsidR="00F74F16">
        <w:rPr>
          <w:b/>
          <w:bCs/>
          <w:sz w:val="22"/>
          <w:szCs w:val="22"/>
        </w:rPr>
        <w:t>reported on annually in accordance with Rule 612.14</w:t>
      </w:r>
      <w:r w:rsidR="00CB5CD1">
        <w:rPr>
          <w:b/>
          <w:bCs/>
          <w:sz w:val="22"/>
          <w:szCs w:val="22"/>
        </w:rPr>
        <w:t>.</w:t>
      </w:r>
      <w:r w:rsidR="00E32583">
        <w:rPr>
          <w:b/>
          <w:bCs/>
          <w:sz w:val="22"/>
          <w:szCs w:val="22"/>
        </w:rPr>
        <w:t xml:space="preserve">The following </w:t>
      </w:r>
      <w:r w:rsidR="00405304">
        <w:rPr>
          <w:b/>
          <w:bCs/>
          <w:sz w:val="22"/>
          <w:szCs w:val="22"/>
        </w:rPr>
        <w:t xml:space="preserve">suggested generic </w:t>
      </w:r>
      <w:r w:rsidR="00E32583">
        <w:rPr>
          <w:b/>
          <w:bCs/>
          <w:sz w:val="22"/>
          <w:szCs w:val="22"/>
        </w:rPr>
        <w:t xml:space="preserve">retainer letter </w:t>
      </w:r>
      <w:r w:rsidR="00405304">
        <w:rPr>
          <w:b/>
          <w:bCs/>
          <w:sz w:val="22"/>
          <w:szCs w:val="22"/>
        </w:rPr>
        <w:t xml:space="preserve">when completed </w:t>
      </w:r>
      <w:r w:rsidR="0044476C">
        <w:rPr>
          <w:b/>
          <w:bCs/>
          <w:sz w:val="22"/>
          <w:szCs w:val="22"/>
        </w:rPr>
        <w:t>satisfies</w:t>
      </w:r>
      <w:r w:rsidR="00E32583">
        <w:rPr>
          <w:b/>
          <w:bCs/>
          <w:sz w:val="22"/>
          <w:szCs w:val="22"/>
        </w:rPr>
        <w:t xml:space="preserve"> the requirements</w:t>
      </w:r>
      <w:r w:rsidR="00D62761">
        <w:rPr>
          <w:b/>
          <w:bCs/>
          <w:sz w:val="22"/>
          <w:szCs w:val="22"/>
        </w:rPr>
        <w:t xml:space="preserve"> of Rule 212.2</w:t>
      </w:r>
      <w:r w:rsidR="00F04EEC">
        <w:rPr>
          <w:b/>
          <w:bCs/>
          <w:sz w:val="22"/>
          <w:szCs w:val="22"/>
        </w:rPr>
        <w:t xml:space="preserve"> exempting retainers from the requirements of Rule 612.</w:t>
      </w:r>
    </w:p>
    <w:p w14:paraId="2CCB316B" w14:textId="77777777" w:rsidR="00E32583" w:rsidRDefault="00E32583" w:rsidP="00DF4162">
      <w:pPr>
        <w:pStyle w:val="Default"/>
        <w:jc w:val="both"/>
        <w:rPr>
          <w:sz w:val="22"/>
          <w:szCs w:val="22"/>
        </w:rPr>
      </w:pPr>
    </w:p>
    <w:p w14:paraId="0A33A0BA" w14:textId="77777777" w:rsidR="00E32583" w:rsidRDefault="00E32583" w:rsidP="00236995">
      <w:pPr>
        <w:pStyle w:val="Default"/>
        <w:tabs>
          <w:tab w:val="left" w:pos="3510"/>
        </w:tabs>
        <w:jc w:val="both"/>
        <w:rPr>
          <w:sz w:val="22"/>
          <w:szCs w:val="22"/>
        </w:rPr>
      </w:pPr>
      <w:r>
        <w:rPr>
          <w:b/>
          <w:bCs/>
          <w:sz w:val="22"/>
          <w:szCs w:val="22"/>
        </w:rPr>
        <w:t>NOTE: The following should be revised to reflect specific aspects of each unique situation</w:t>
      </w:r>
      <w:r w:rsidR="00F171BE">
        <w:rPr>
          <w:b/>
          <w:bCs/>
          <w:sz w:val="22"/>
          <w:szCs w:val="22"/>
        </w:rPr>
        <w:t>.</w:t>
      </w:r>
      <w:r w:rsidR="001610AB">
        <w:rPr>
          <w:b/>
          <w:bCs/>
          <w:sz w:val="22"/>
          <w:szCs w:val="22"/>
        </w:rPr>
        <w:t xml:space="preserve"> Registrants should obtain legal advice prior to accepting trust funds for the first time</w:t>
      </w:r>
      <w:r w:rsidR="00CB5CD1">
        <w:rPr>
          <w:b/>
          <w:bCs/>
          <w:sz w:val="22"/>
          <w:szCs w:val="22"/>
        </w:rPr>
        <w:t xml:space="preserve"> or if there are any questions or concerns about the contents of a retainer letter</w:t>
      </w:r>
      <w:r w:rsidR="0044476C">
        <w:rPr>
          <w:b/>
          <w:bCs/>
          <w:sz w:val="22"/>
          <w:szCs w:val="22"/>
        </w:rPr>
        <w:t>.</w:t>
      </w:r>
    </w:p>
    <w:p w14:paraId="79A9C4A7" w14:textId="77777777" w:rsidR="00DF4162" w:rsidRDefault="00DF4162" w:rsidP="00DF4162">
      <w:pPr>
        <w:pStyle w:val="Default"/>
        <w:jc w:val="both"/>
        <w:rPr>
          <w:sz w:val="22"/>
          <w:szCs w:val="22"/>
        </w:rPr>
      </w:pPr>
    </w:p>
    <w:p w14:paraId="00EA26A5" w14:textId="77777777" w:rsidR="00E32583" w:rsidRDefault="00E32583" w:rsidP="00545C1E">
      <w:pPr>
        <w:pStyle w:val="Default"/>
        <w:jc w:val="both"/>
        <w:rPr>
          <w:sz w:val="22"/>
          <w:szCs w:val="22"/>
        </w:rPr>
      </w:pPr>
      <w:r>
        <w:rPr>
          <w:sz w:val="22"/>
          <w:szCs w:val="22"/>
        </w:rPr>
        <w:t>AGREEMENT BETWEEN [NAME OF FIRM OF CHARTERED</w:t>
      </w:r>
      <w:r w:rsidR="00DF4162">
        <w:rPr>
          <w:sz w:val="22"/>
          <w:szCs w:val="22"/>
        </w:rPr>
        <w:t xml:space="preserve"> </w:t>
      </w:r>
      <w:r w:rsidR="00F74F16">
        <w:rPr>
          <w:sz w:val="22"/>
          <w:szCs w:val="22"/>
        </w:rPr>
        <w:t>PROFESSIONAL ACCOUNTANTS</w:t>
      </w:r>
      <w:r>
        <w:rPr>
          <w:sz w:val="22"/>
          <w:szCs w:val="22"/>
        </w:rPr>
        <w:t>] AND [NAME of CLIENT] [</w:t>
      </w:r>
      <w:r>
        <w:rPr>
          <w:b/>
          <w:bCs/>
          <w:i/>
          <w:iCs/>
          <w:sz w:val="22"/>
          <w:szCs w:val="22"/>
        </w:rPr>
        <w:t>hereaf</w:t>
      </w:r>
      <w:r w:rsidR="0044476C">
        <w:rPr>
          <w:b/>
          <w:bCs/>
          <w:i/>
          <w:iCs/>
          <w:sz w:val="22"/>
          <w:szCs w:val="22"/>
        </w:rPr>
        <w:t>ter referred to as “Respective P</w:t>
      </w:r>
      <w:r>
        <w:rPr>
          <w:b/>
          <w:bCs/>
          <w:i/>
          <w:iCs/>
          <w:sz w:val="22"/>
          <w:szCs w:val="22"/>
        </w:rPr>
        <w:t>arties”</w:t>
      </w:r>
      <w:r>
        <w:rPr>
          <w:i/>
          <w:iCs/>
          <w:sz w:val="22"/>
          <w:szCs w:val="22"/>
        </w:rPr>
        <w:t xml:space="preserve">] </w:t>
      </w:r>
    </w:p>
    <w:p w14:paraId="31D931AD" w14:textId="77777777" w:rsidR="00E32583" w:rsidRDefault="00E32583" w:rsidP="004524E5">
      <w:pPr>
        <w:pStyle w:val="Default"/>
        <w:jc w:val="both"/>
        <w:rPr>
          <w:sz w:val="22"/>
          <w:szCs w:val="22"/>
        </w:rPr>
      </w:pPr>
      <w:r>
        <w:rPr>
          <w:sz w:val="22"/>
          <w:szCs w:val="22"/>
        </w:rPr>
        <w:t xml:space="preserve">REGARDING RETAINER FEES RECEIVED IN ADVANCE OF PROFESSIONAL SERVICES PROVIDED INVOLVING [TO INSERT NATURE OF SERVICES] </w:t>
      </w:r>
    </w:p>
    <w:p w14:paraId="74539A5B" w14:textId="77777777" w:rsidR="00DF4162" w:rsidRDefault="00DF4162" w:rsidP="004524E5">
      <w:pPr>
        <w:pStyle w:val="Default"/>
        <w:jc w:val="both"/>
        <w:rPr>
          <w:sz w:val="22"/>
          <w:szCs w:val="22"/>
        </w:rPr>
      </w:pPr>
    </w:p>
    <w:p w14:paraId="4655789A" w14:textId="77777777" w:rsidR="00DF4162" w:rsidRDefault="00DF4162" w:rsidP="004524E5">
      <w:pPr>
        <w:pStyle w:val="Default"/>
        <w:jc w:val="both"/>
        <w:rPr>
          <w:sz w:val="22"/>
          <w:szCs w:val="22"/>
        </w:rPr>
      </w:pPr>
    </w:p>
    <w:p w14:paraId="58007E97" w14:textId="77777777" w:rsidR="00E32583" w:rsidRDefault="00E32583" w:rsidP="004524E5">
      <w:pPr>
        <w:pStyle w:val="Default"/>
        <w:jc w:val="both"/>
        <w:rPr>
          <w:sz w:val="22"/>
          <w:szCs w:val="22"/>
        </w:rPr>
      </w:pPr>
      <w:r>
        <w:rPr>
          <w:sz w:val="22"/>
          <w:szCs w:val="22"/>
        </w:rPr>
        <w:t>With respect to the advance fees of $............... received from [client name] by [firm name] on [To insert date(s) of receipt], the following t</w:t>
      </w:r>
      <w:r w:rsidR="0044476C">
        <w:rPr>
          <w:sz w:val="22"/>
          <w:szCs w:val="22"/>
        </w:rPr>
        <w:t>erms are agreed to between the Respective P</w:t>
      </w:r>
      <w:r>
        <w:rPr>
          <w:sz w:val="22"/>
          <w:szCs w:val="22"/>
        </w:rPr>
        <w:t xml:space="preserve">arties: </w:t>
      </w:r>
    </w:p>
    <w:p w14:paraId="26054E1C" w14:textId="77777777" w:rsidR="00E32583" w:rsidRDefault="00E32583" w:rsidP="004524E5">
      <w:pPr>
        <w:pStyle w:val="Default"/>
        <w:ind w:left="720" w:hanging="360"/>
        <w:jc w:val="both"/>
        <w:rPr>
          <w:sz w:val="22"/>
          <w:szCs w:val="22"/>
        </w:rPr>
      </w:pPr>
      <w:r>
        <w:rPr>
          <w:sz w:val="22"/>
          <w:szCs w:val="22"/>
        </w:rPr>
        <w:t>a) On a periodic basis [to specify exact agreed time period, say monthly], invoices will be rendered [insert period covered, i.e. monthly] covering professional services</w:t>
      </w:r>
      <w:r w:rsidR="00E338AA">
        <w:rPr>
          <w:sz w:val="22"/>
          <w:szCs w:val="22"/>
        </w:rPr>
        <w:t xml:space="preserve"> provided/delivered by the firm</w:t>
      </w:r>
      <w:r>
        <w:rPr>
          <w:sz w:val="22"/>
          <w:szCs w:val="22"/>
        </w:rPr>
        <w:t xml:space="preserve"> to date </w:t>
      </w:r>
    </w:p>
    <w:p w14:paraId="34924730" w14:textId="77777777" w:rsidR="00E32583" w:rsidRDefault="00E32583" w:rsidP="004524E5">
      <w:pPr>
        <w:pStyle w:val="Default"/>
        <w:ind w:left="720" w:hanging="360"/>
        <w:jc w:val="both"/>
        <w:rPr>
          <w:sz w:val="22"/>
          <w:szCs w:val="22"/>
        </w:rPr>
      </w:pPr>
      <w:r>
        <w:rPr>
          <w:sz w:val="22"/>
          <w:szCs w:val="22"/>
        </w:rPr>
        <w:t>b) Invoices will be subject to approval</w:t>
      </w:r>
      <w:r w:rsidR="00E338AA">
        <w:rPr>
          <w:sz w:val="22"/>
          <w:szCs w:val="22"/>
        </w:rPr>
        <w:t xml:space="preserve"> by the client</w:t>
      </w:r>
      <w:r>
        <w:rPr>
          <w:sz w:val="22"/>
          <w:szCs w:val="22"/>
        </w:rPr>
        <w:t xml:space="preserve"> in the following manner: </w:t>
      </w:r>
    </w:p>
    <w:p w14:paraId="6AC1CD0F" w14:textId="77777777" w:rsidR="00E32583" w:rsidRDefault="00E32583" w:rsidP="004524E5">
      <w:pPr>
        <w:pStyle w:val="Default"/>
        <w:ind w:left="1440"/>
        <w:jc w:val="both"/>
        <w:rPr>
          <w:sz w:val="22"/>
          <w:szCs w:val="22"/>
        </w:rPr>
      </w:pPr>
      <w:r>
        <w:rPr>
          <w:sz w:val="22"/>
          <w:szCs w:val="22"/>
        </w:rPr>
        <w:t xml:space="preserve">[To insert narrative describing approval process as agreed to by the respective parties] </w:t>
      </w:r>
    </w:p>
    <w:p w14:paraId="27E4A360" w14:textId="41FB4426" w:rsidR="00E32583" w:rsidRDefault="00E32583" w:rsidP="004524E5">
      <w:pPr>
        <w:pStyle w:val="Default"/>
        <w:ind w:firstLine="720"/>
        <w:jc w:val="both"/>
        <w:rPr>
          <w:sz w:val="22"/>
          <w:szCs w:val="22"/>
        </w:rPr>
      </w:pPr>
      <w:r>
        <w:rPr>
          <w:sz w:val="22"/>
          <w:szCs w:val="22"/>
        </w:rPr>
        <w:t xml:space="preserve">No invoices will be paid from </w:t>
      </w:r>
      <w:r w:rsidR="00E338AA">
        <w:rPr>
          <w:sz w:val="22"/>
          <w:szCs w:val="22"/>
        </w:rPr>
        <w:t xml:space="preserve">advance fees </w:t>
      </w:r>
      <w:r>
        <w:rPr>
          <w:sz w:val="22"/>
          <w:szCs w:val="22"/>
        </w:rPr>
        <w:t xml:space="preserve">unless they are approved </w:t>
      </w:r>
    </w:p>
    <w:p w14:paraId="095C5512" w14:textId="77777777" w:rsidR="00E32583" w:rsidRDefault="00E32583" w:rsidP="004524E5">
      <w:pPr>
        <w:pStyle w:val="Default"/>
        <w:ind w:left="720" w:hanging="360"/>
        <w:jc w:val="both"/>
        <w:rPr>
          <w:sz w:val="22"/>
          <w:szCs w:val="22"/>
        </w:rPr>
      </w:pPr>
      <w:r>
        <w:rPr>
          <w:sz w:val="22"/>
          <w:szCs w:val="22"/>
        </w:rPr>
        <w:t xml:space="preserve">c) Advance fees will be applied as payment of approved invoices as follows: </w:t>
      </w:r>
    </w:p>
    <w:p w14:paraId="36385A0C" w14:textId="77777777" w:rsidR="00E32583" w:rsidRDefault="00E32583" w:rsidP="004524E5">
      <w:pPr>
        <w:pStyle w:val="Default"/>
        <w:ind w:left="1440"/>
        <w:jc w:val="both"/>
        <w:rPr>
          <w:sz w:val="22"/>
          <w:szCs w:val="22"/>
        </w:rPr>
      </w:pPr>
      <w:r>
        <w:rPr>
          <w:sz w:val="22"/>
          <w:szCs w:val="22"/>
        </w:rPr>
        <w:t xml:space="preserve">[To insert specific manner of application as agreed to by the respective parties] </w:t>
      </w:r>
    </w:p>
    <w:p w14:paraId="2AE35547" w14:textId="13F6DE8D" w:rsidR="00E32583" w:rsidRDefault="00822D27" w:rsidP="004524E5">
      <w:pPr>
        <w:pStyle w:val="Default"/>
        <w:ind w:left="720" w:hanging="360"/>
        <w:jc w:val="both"/>
        <w:rPr>
          <w:sz w:val="22"/>
          <w:szCs w:val="22"/>
        </w:rPr>
      </w:pPr>
      <w:r>
        <w:rPr>
          <w:sz w:val="22"/>
          <w:szCs w:val="22"/>
        </w:rPr>
        <w:t xml:space="preserve">d) </w:t>
      </w:r>
      <w:r w:rsidR="00E32583">
        <w:rPr>
          <w:sz w:val="22"/>
          <w:szCs w:val="22"/>
        </w:rPr>
        <w:t xml:space="preserve">Statements detailing issuances of invoices and applications of advance fees will be rendered by the firm to the client on a [to insert frequency as agreed] basis. </w:t>
      </w:r>
      <w:r w:rsidR="00E32583">
        <w:rPr>
          <w:b/>
          <w:bCs/>
          <w:sz w:val="22"/>
          <w:szCs w:val="22"/>
        </w:rPr>
        <w:t xml:space="preserve">NOTE: This must be done at least on an annual basis. </w:t>
      </w:r>
      <w:bookmarkStart w:id="0" w:name="_GoBack"/>
      <w:bookmarkEnd w:id="0"/>
    </w:p>
    <w:p w14:paraId="6E4B533E" w14:textId="77777777" w:rsidR="00E32583" w:rsidRDefault="00E32583" w:rsidP="004524E5">
      <w:pPr>
        <w:pStyle w:val="Default"/>
        <w:ind w:left="720" w:hanging="360"/>
        <w:jc w:val="both"/>
        <w:rPr>
          <w:sz w:val="22"/>
          <w:szCs w:val="22"/>
        </w:rPr>
      </w:pPr>
      <w:r>
        <w:rPr>
          <w:sz w:val="22"/>
          <w:szCs w:val="22"/>
        </w:rPr>
        <w:t xml:space="preserve">e) After completion of the engagement to which the advance fees applies, any advance fees in excess of rendered and approved invoices will be refunded by the firm to the client within 30 days from the date of completion. </w:t>
      </w:r>
    </w:p>
    <w:p w14:paraId="5AC5522E" w14:textId="5F7241BD" w:rsidR="00E32583" w:rsidRDefault="00E32583" w:rsidP="004524E5">
      <w:pPr>
        <w:pStyle w:val="Default"/>
        <w:ind w:left="720" w:hanging="360"/>
        <w:jc w:val="both"/>
        <w:rPr>
          <w:sz w:val="22"/>
          <w:szCs w:val="22"/>
        </w:rPr>
      </w:pPr>
      <w:r>
        <w:rPr>
          <w:sz w:val="22"/>
          <w:szCs w:val="22"/>
        </w:rPr>
        <w:t>f) In the event that the firm determines that the professional services</w:t>
      </w:r>
      <w:r w:rsidR="00E338AA">
        <w:rPr>
          <w:sz w:val="22"/>
          <w:szCs w:val="22"/>
        </w:rPr>
        <w:t xml:space="preserve"> that they were engaged by the client to perform</w:t>
      </w:r>
      <w:r>
        <w:rPr>
          <w:sz w:val="22"/>
          <w:szCs w:val="22"/>
        </w:rPr>
        <w:t xml:space="preserve"> cannot be completed, the excess of funds on hand will be refunded by the firm to the client as follows: </w:t>
      </w:r>
    </w:p>
    <w:p w14:paraId="5EEE94D6" w14:textId="77777777" w:rsidR="00E32583" w:rsidRDefault="00E32583" w:rsidP="004524E5">
      <w:pPr>
        <w:pStyle w:val="Default"/>
        <w:ind w:left="1440"/>
        <w:jc w:val="both"/>
        <w:rPr>
          <w:sz w:val="22"/>
          <w:szCs w:val="22"/>
        </w:rPr>
      </w:pPr>
      <w:r>
        <w:rPr>
          <w:sz w:val="22"/>
          <w:szCs w:val="22"/>
        </w:rPr>
        <w:t xml:space="preserve">[To insert narrative describing refund process as agreed] </w:t>
      </w:r>
    </w:p>
    <w:p w14:paraId="01D0C5B0" w14:textId="5A602C25" w:rsidR="00E32583" w:rsidRDefault="00E32583" w:rsidP="004524E5">
      <w:pPr>
        <w:pStyle w:val="Default"/>
        <w:ind w:left="720" w:hanging="360"/>
        <w:jc w:val="both"/>
        <w:rPr>
          <w:sz w:val="22"/>
          <w:szCs w:val="22"/>
        </w:rPr>
      </w:pPr>
      <w:r>
        <w:rPr>
          <w:sz w:val="22"/>
          <w:szCs w:val="22"/>
        </w:rPr>
        <w:t>g) In the event</w:t>
      </w:r>
      <w:r w:rsidR="001610AB">
        <w:rPr>
          <w:sz w:val="22"/>
          <w:szCs w:val="22"/>
        </w:rPr>
        <w:t xml:space="preserve"> that agreement on the amount </w:t>
      </w:r>
      <w:r w:rsidR="00E338AA">
        <w:rPr>
          <w:sz w:val="22"/>
          <w:szCs w:val="22"/>
        </w:rPr>
        <w:t>of advance fees to be applied to invoices rendered by the firm</w:t>
      </w:r>
      <w:r w:rsidR="001610AB">
        <w:rPr>
          <w:sz w:val="22"/>
          <w:szCs w:val="22"/>
        </w:rPr>
        <w:t xml:space="preserve"> cannot be obtained from [client name]</w:t>
      </w:r>
      <w:r w:rsidR="00F04EEC">
        <w:rPr>
          <w:sz w:val="22"/>
          <w:szCs w:val="22"/>
        </w:rPr>
        <w:t xml:space="preserve"> in accordance with clause (b)</w:t>
      </w:r>
      <w:r>
        <w:rPr>
          <w:sz w:val="22"/>
          <w:szCs w:val="22"/>
        </w:rPr>
        <w:t>, the respective partie</w:t>
      </w:r>
      <w:r w:rsidR="00DF4162">
        <w:rPr>
          <w:sz w:val="22"/>
          <w:szCs w:val="22"/>
        </w:rPr>
        <w:t xml:space="preserve">s agree to use the </w:t>
      </w:r>
      <w:r>
        <w:rPr>
          <w:sz w:val="22"/>
          <w:szCs w:val="22"/>
        </w:rPr>
        <w:t xml:space="preserve">Chartered </w:t>
      </w:r>
      <w:r w:rsidR="00DF4162">
        <w:rPr>
          <w:sz w:val="22"/>
          <w:szCs w:val="22"/>
        </w:rPr>
        <w:t xml:space="preserve">Professional Accountants of Alberta </w:t>
      </w:r>
      <w:r w:rsidR="008925CD">
        <w:rPr>
          <w:sz w:val="22"/>
          <w:szCs w:val="22"/>
        </w:rPr>
        <w:t>(CPAA)</w:t>
      </w:r>
      <w:r>
        <w:rPr>
          <w:sz w:val="22"/>
          <w:szCs w:val="22"/>
        </w:rPr>
        <w:t xml:space="preserve"> Fee Arbitration program to resolve the dispute. The firm will make the application and he</w:t>
      </w:r>
      <w:r w:rsidR="00DF4162">
        <w:rPr>
          <w:sz w:val="22"/>
          <w:szCs w:val="22"/>
        </w:rPr>
        <w:t>reby agrees to provide to the CP</w:t>
      </w:r>
      <w:r>
        <w:rPr>
          <w:sz w:val="22"/>
          <w:szCs w:val="22"/>
        </w:rPr>
        <w:t xml:space="preserve">AA or its designee the fees received </w:t>
      </w:r>
      <w:r>
        <w:rPr>
          <w:sz w:val="22"/>
          <w:szCs w:val="22"/>
        </w:rPr>
        <w:lastRenderedPageBreak/>
        <w:t xml:space="preserve">in advance or </w:t>
      </w:r>
      <w:r w:rsidR="00E338AA">
        <w:rPr>
          <w:sz w:val="22"/>
          <w:szCs w:val="22"/>
        </w:rPr>
        <w:t xml:space="preserve">any of those fees that </w:t>
      </w:r>
      <w:r w:rsidR="00E24EFF">
        <w:rPr>
          <w:sz w:val="22"/>
          <w:szCs w:val="22"/>
        </w:rPr>
        <w:t>remain accruing to the client. Those funds</w:t>
      </w:r>
      <w:r>
        <w:rPr>
          <w:sz w:val="22"/>
          <w:szCs w:val="22"/>
        </w:rPr>
        <w:t xml:space="preserve"> </w:t>
      </w:r>
      <w:r w:rsidR="00E338AA">
        <w:rPr>
          <w:sz w:val="22"/>
          <w:szCs w:val="22"/>
        </w:rPr>
        <w:t xml:space="preserve">will then </w:t>
      </w:r>
      <w:r>
        <w:rPr>
          <w:sz w:val="22"/>
          <w:szCs w:val="22"/>
        </w:rPr>
        <w:t xml:space="preserve">be paid out in accordance with the Arbitrator’s decision. </w:t>
      </w:r>
    </w:p>
    <w:p w14:paraId="413CB2A6" w14:textId="77777777" w:rsidR="00E32583" w:rsidRDefault="00E32583" w:rsidP="004524E5">
      <w:pPr>
        <w:pStyle w:val="Default"/>
        <w:jc w:val="both"/>
        <w:rPr>
          <w:sz w:val="22"/>
          <w:szCs w:val="22"/>
        </w:rPr>
      </w:pPr>
    </w:p>
    <w:p w14:paraId="509E6F9C" w14:textId="77777777" w:rsidR="00E32583" w:rsidRDefault="00E32583" w:rsidP="004524E5">
      <w:pPr>
        <w:pStyle w:val="Default"/>
        <w:ind w:left="720"/>
        <w:jc w:val="both"/>
        <w:rPr>
          <w:sz w:val="22"/>
          <w:szCs w:val="22"/>
        </w:rPr>
      </w:pPr>
      <w:r>
        <w:rPr>
          <w:sz w:val="22"/>
          <w:szCs w:val="22"/>
        </w:rPr>
        <w:t xml:space="preserve">The above stated terms are hereby agreed to: </w:t>
      </w:r>
    </w:p>
    <w:p w14:paraId="692C9454" w14:textId="77777777" w:rsidR="00DF4162" w:rsidRDefault="00DF4162" w:rsidP="00DF4162">
      <w:pPr>
        <w:pStyle w:val="Default"/>
        <w:ind w:left="720"/>
        <w:jc w:val="both"/>
        <w:rPr>
          <w:sz w:val="22"/>
          <w:szCs w:val="22"/>
        </w:rPr>
      </w:pPr>
    </w:p>
    <w:p w14:paraId="6E43407E" w14:textId="77777777" w:rsidR="00DF4162" w:rsidRDefault="00DF4162" w:rsidP="00DF4162">
      <w:pPr>
        <w:pStyle w:val="Default"/>
        <w:ind w:left="720"/>
        <w:jc w:val="both"/>
        <w:rPr>
          <w:sz w:val="22"/>
          <w:szCs w:val="22"/>
        </w:rPr>
      </w:pPr>
    </w:p>
    <w:p w14:paraId="250E03C8" w14:textId="77777777" w:rsidR="00E32583" w:rsidRDefault="00E32583" w:rsidP="00DF4162">
      <w:pPr>
        <w:pStyle w:val="Default"/>
        <w:ind w:left="720"/>
        <w:jc w:val="both"/>
        <w:rPr>
          <w:sz w:val="22"/>
          <w:szCs w:val="22"/>
        </w:rPr>
      </w:pPr>
      <w:r>
        <w:rPr>
          <w:sz w:val="22"/>
          <w:szCs w:val="22"/>
        </w:rPr>
        <w:t xml:space="preserve">Firm Name </w:t>
      </w:r>
      <w:r w:rsidR="00DF4162">
        <w:rPr>
          <w:sz w:val="22"/>
          <w:szCs w:val="22"/>
        </w:rPr>
        <w:tab/>
      </w:r>
      <w:r w:rsidR="00DF4162">
        <w:rPr>
          <w:sz w:val="22"/>
          <w:szCs w:val="22"/>
        </w:rPr>
        <w:tab/>
      </w:r>
      <w:r w:rsidR="00DF4162">
        <w:rPr>
          <w:sz w:val="22"/>
          <w:szCs w:val="22"/>
        </w:rPr>
        <w:tab/>
      </w:r>
      <w:r w:rsidR="00DF4162">
        <w:rPr>
          <w:sz w:val="22"/>
          <w:szCs w:val="22"/>
        </w:rPr>
        <w:tab/>
      </w:r>
      <w:r w:rsidR="00DF4162">
        <w:rPr>
          <w:sz w:val="22"/>
          <w:szCs w:val="22"/>
        </w:rPr>
        <w:tab/>
      </w:r>
      <w:r w:rsidR="00DF4162">
        <w:rPr>
          <w:sz w:val="22"/>
          <w:szCs w:val="22"/>
        </w:rPr>
        <w:tab/>
      </w:r>
      <w:r>
        <w:rPr>
          <w:sz w:val="22"/>
          <w:szCs w:val="22"/>
        </w:rPr>
        <w:t xml:space="preserve">Client Name </w:t>
      </w:r>
    </w:p>
    <w:p w14:paraId="25B3D99D" w14:textId="77777777" w:rsidR="00E32583" w:rsidRDefault="00E32583" w:rsidP="00DF4162">
      <w:pPr>
        <w:pStyle w:val="Default"/>
        <w:jc w:val="both"/>
        <w:rPr>
          <w:sz w:val="22"/>
          <w:szCs w:val="22"/>
        </w:rPr>
      </w:pPr>
    </w:p>
    <w:p w14:paraId="7FB01A39" w14:textId="77777777" w:rsidR="0008294C" w:rsidRDefault="00E32583" w:rsidP="00DF4162">
      <w:pPr>
        <w:ind w:firstLine="720"/>
        <w:jc w:val="both"/>
      </w:pPr>
      <w:r>
        <w:t xml:space="preserve">Date </w:t>
      </w:r>
      <w:r w:rsidR="00DF4162">
        <w:tab/>
      </w:r>
      <w:r w:rsidR="00DF4162">
        <w:tab/>
      </w:r>
      <w:r w:rsidR="00DF4162">
        <w:tab/>
      </w:r>
      <w:r w:rsidR="00DF4162">
        <w:tab/>
      </w:r>
      <w:r w:rsidR="00DF4162">
        <w:tab/>
      </w:r>
      <w:r w:rsidR="00DF4162">
        <w:tab/>
      </w:r>
      <w:r w:rsidR="00DF4162">
        <w:tab/>
      </w:r>
      <w:r>
        <w:t>Date</w:t>
      </w:r>
    </w:p>
    <w:sectPr w:rsidR="0008294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9698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en Austin">
    <w15:presenceInfo w15:providerId="AD" w15:userId="S-1-5-21-2533831474-3314952793-3199051392-6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3"/>
    <w:rsid w:val="00024FF6"/>
    <w:rsid w:val="00061326"/>
    <w:rsid w:val="0008294C"/>
    <w:rsid w:val="000C0F74"/>
    <w:rsid w:val="000E4432"/>
    <w:rsid w:val="0014478E"/>
    <w:rsid w:val="001610AB"/>
    <w:rsid w:val="00236995"/>
    <w:rsid w:val="00405304"/>
    <w:rsid w:val="0044476C"/>
    <w:rsid w:val="004524E5"/>
    <w:rsid w:val="005247B4"/>
    <w:rsid w:val="00545C1E"/>
    <w:rsid w:val="00822D27"/>
    <w:rsid w:val="00866870"/>
    <w:rsid w:val="008925CD"/>
    <w:rsid w:val="008C28BE"/>
    <w:rsid w:val="00A927F8"/>
    <w:rsid w:val="00B7046C"/>
    <w:rsid w:val="00C96C37"/>
    <w:rsid w:val="00CB5CD1"/>
    <w:rsid w:val="00D62761"/>
    <w:rsid w:val="00DC049E"/>
    <w:rsid w:val="00DF4162"/>
    <w:rsid w:val="00E24EFF"/>
    <w:rsid w:val="00E32583"/>
    <w:rsid w:val="00E338AA"/>
    <w:rsid w:val="00ED4211"/>
    <w:rsid w:val="00F04EEC"/>
    <w:rsid w:val="00F171BE"/>
    <w:rsid w:val="00F60199"/>
    <w:rsid w:val="00F7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58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D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11"/>
    <w:rPr>
      <w:rFonts w:ascii="Tahoma" w:hAnsi="Tahoma" w:cs="Tahoma"/>
      <w:sz w:val="16"/>
      <w:szCs w:val="16"/>
    </w:rPr>
  </w:style>
  <w:style w:type="character" w:styleId="CommentReference">
    <w:name w:val="annotation reference"/>
    <w:basedOn w:val="DefaultParagraphFont"/>
    <w:uiPriority w:val="99"/>
    <w:semiHidden/>
    <w:unhideWhenUsed/>
    <w:rsid w:val="00E338AA"/>
    <w:rPr>
      <w:sz w:val="16"/>
      <w:szCs w:val="16"/>
    </w:rPr>
  </w:style>
  <w:style w:type="paragraph" w:styleId="CommentText">
    <w:name w:val="annotation text"/>
    <w:basedOn w:val="Normal"/>
    <w:link w:val="CommentTextChar"/>
    <w:uiPriority w:val="99"/>
    <w:semiHidden/>
    <w:unhideWhenUsed/>
    <w:rsid w:val="00E338AA"/>
    <w:pPr>
      <w:spacing w:line="240" w:lineRule="auto"/>
    </w:pPr>
    <w:rPr>
      <w:sz w:val="20"/>
      <w:szCs w:val="20"/>
    </w:rPr>
  </w:style>
  <w:style w:type="character" w:customStyle="1" w:styleId="CommentTextChar">
    <w:name w:val="Comment Text Char"/>
    <w:basedOn w:val="DefaultParagraphFont"/>
    <w:link w:val="CommentText"/>
    <w:uiPriority w:val="99"/>
    <w:semiHidden/>
    <w:rsid w:val="00E338AA"/>
    <w:rPr>
      <w:sz w:val="20"/>
      <w:szCs w:val="20"/>
    </w:rPr>
  </w:style>
  <w:style w:type="paragraph" w:styleId="CommentSubject">
    <w:name w:val="annotation subject"/>
    <w:basedOn w:val="CommentText"/>
    <w:next w:val="CommentText"/>
    <w:link w:val="CommentSubjectChar"/>
    <w:uiPriority w:val="99"/>
    <w:semiHidden/>
    <w:unhideWhenUsed/>
    <w:rsid w:val="00E338AA"/>
    <w:rPr>
      <w:b/>
      <w:bCs/>
    </w:rPr>
  </w:style>
  <w:style w:type="character" w:customStyle="1" w:styleId="CommentSubjectChar">
    <w:name w:val="Comment Subject Char"/>
    <w:basedOn w:val="CommentTextChar"/>
    <w:link w:val="CommentSubject"/>
    <w:uiPriority w:val="99"/>
    <w:semiHidden/>
    <w:rsid w:val="00E338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58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D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11"/>
    <w:rPr>
      <w:rFonts w:ascii="Tahoma" w:hAnsi="Tahoma" w:cs="Tahoma"/>
      <w:sz w:val="16"/>
      <w:szCs w:val="16"/>
    </w:rPr>
  </w:style>
  <w:style w:type="character" w:styleId="CommentReference">
    <w:name w:val="annotation reference"/>
    <w:basedOn w:val="DefaultParagraphFont"/>
    <w:uiPriority w:val="99"/>
    <w:semiHidden/>
    <w:unhideWhenUsed/>
    <w:rsid w:val="00E338AA"/>
    <w:rPr>
      <w:sz w:val="16"/>
      <w:szCs w:val="16"/>
    </w:rPr>
  </w:style>
  <w:style w:type="paragraph" w:styleId="CommentText">
    <w:name w:val="annotation text"/>
    <w:basedOn w:val="Normal"/>
    <w:link w:val="CommentTextChar"/>
    <w:uiPriority w:val="99"/>
    <w:semiHidden/>
    <w:unhideWhenUsed/>
    <w:rsid w:val="00E338AA"/>
    <w:pPr>
      <w:spacing w:line="240" w:lineRule="auto"/>
    </w:pPr>
    <w:rPr>
      <w:sz w:val="20"/>
      <w:szCs w:val="20"/>
    </w:rPr>
  </w:style>
  <w:style w:type="character" w:customStyle="1" w:styleId="CommentTextChar">
    <w:name w:val="Comment Text Char"/>
    <w:basedOn w:val="DefaultParagraphFont"/>
    <w:link w:val="CommentText"/>
    <w:uiPriority w:val="99"/>
    <w:semiHidden/>
    <w:rsid w:val="00E338AA"/>
    <w:rPr>
      <w:sz w:val="20"/>
      <w:szCs w:val="20"/>
    </w:rPr>
  </w:style>
  <w:style w:type="paragraph" w:styleId="CommentSubject">
    <w:name w:val="annotation subject"/>
    <w:basedOn w:val="CommentText"/>
    <w:next w:val="CommentText"/>
    <w:link w:val="CommentSubjectChar"/>
    <w:uiPriority w:val="99"/>
    <w:semiHidden/>
    <w:unhideWhenUsed/>
    <w:rsid w:val="00E338AA"/>
    <w:rPr>
      <w:b/>
      <w:bCs/>
    </w:rPr>
  </w:style>
  <w:style w:type="character" w:customStyle="1" w:styleId="CommentSubjectChar">
    <w:name w:val="Comment Subject Char"/>
    <w:basedOn w:val="CommentTextChar"/>
    <w:link w:val="CommentSubject"/>
    <w:uiPriority w:val="99"/>
    <w:semiHidden/>
    <w:rsid w:val="00E33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8510-DCE9-47E3-9BDF-1E2B4356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Chartered Accountants of Alberta</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Brownoff</dc:creator>
  <cp:lastModifiedBy>Larry Brownoff</cp:lastModifiedBy>
  <cp:revision>5</cp:revision>
  <cp:lastPrinted>2016-03-09T00:58:00Z</cp:lastPrinted>
  <dcterms:created xsi:type="dcterms:W3CDTF">2016-03-10T18:56:00Z</dcterms:created>
  <dcterms:modified xsi:type="dcterms:W3CDTF">2016-03-11T16:36:00Z</dcterms:modified>
</cp:coreProperties>
</file>